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02BBE" w14:textId="77777777" w:rsidR="00C21873" w:rsidRDefault="00C21873" w:rsidP="00C21873">
      <w:pPr>
        <w:tabs>
          <w:tab w:val="center" w:pos="5400"/>
        </w:tabs>
        <w:spacing w:line="279" w:lineRule="exact"/>
        <w:jc w:val="center"/>
        <w:rPr>
          <w:rFonts w:ascii="CG Times" w:hAnsi="CG Times" w:cs="CG Times"/>
          <w:b/>
          <w:bCs/>
          <w:smallCaps/>
          <w:sz w:val="26"/>
          <w:szCs w:val="26"/>
        </w:rPr>
      </w:pPr>
      <w:r>
        <w:rPr>
          <w:rFonts w:ascii="CG Times" w:hAnsi="CG Times" w:cs="CG Times"/>
          <w:b/>
          <w:bCs/>
          <w:smallCaps/>
          <w:sz w:val="26"/>
          <w:szCs w:val="26"/>
        </w:rPr>
        <w:t>Design load values for Evanston Wyoming;</w:t>
      </w:r>
    </w:p>
    <w:p w14:paraId="40FAF7DB" w14:textId="77777777" w:rsidR="00C21873" w:rsidRDefault="00C21873" w:rsidP="00C21873">
      <w:pPr>
        <w:tabs>
          <w:tab w:val="center" w:pos="5400"/>
        </w:tabs>
        <w:spacing w:line="279" w:lineRule="exact"/>
        <w:jc w:val="center"/>
        <w:rPr>
          <w:rFonts w:ascii="CG Times" w:hAnsi="CG Times" w:cs="CG Times"/>
          <w:b/>
          <w:bCs/>
          <w:smallCaps/>
          <w:sz w:val="26"/>
          <w:szCs w:val="26"/>
        </w:rPr>
      </w:pPr>
      <w:r>
        <w:rPr>
          <w:rFonts w:ascii="CG Times" w:hAnsi="CG Times" w:cs="CG Times"/>
          <w:b/>
          <w:bCs/>
          <w:smallCaps/>
          <w:sz w:val="26"/>
          <w:szCs w:val="26"/>
        </w:rPr>
        <w:t>for use with the current Edition</w:t>
      </w:r>
    </w:p>
    <w:p w14:paraId="7703729C" w14:textId="77777777" w:rsidR="00C21873" w:rsidRDefault="00C21873" w:rsidP="00C21873">
      <w:pPr>
        <w:tabs>
          <w:tab w:val="center" w:pos="5400"/>
        </w:tabs>
        <w:spacing w:line="279" w:lineRule="exact"/>
        <w:jc w:val="center"/>
        <w:rPr>
          <w:rFonts w:ascii="CG Times" w:hAnsi="CG Times" w:cs="CG Times"/>
          <w:sz w:val="22"/>
          <w:szCs w:val="22"/>
        </w:rPr>
      </w:pPr>
      <w:r>
        <w:rPr>
          <w:rFonts w:ascii="CG Times" w:hAnsi="CG Times" w:cs="CG Times"/>
          <w:b/>
          <w:bCs/>
          <w:smallCaps/>
          <w:sz w:val="26"/>
          <w:szCs w:val="26"/>
        </w:rPr>
        <w:t>of the International Building Code.</w:t>
      </w:r>
    </w:p>
    <w:p w14:paraId="5A50B3A5" w14:textId="77777777" w:rsidR="00C21873" w:rsidRDefault="00C21873" w:rsidP="00C21873">
      <w:pPr>
        <w:tabs>
          <w:tab w:val="left" w:pos="-1440"/>
          <w:tab w:val="left" w:pos="-720"/>
          <w:tab w:val="left" w:pos="0"/>
          <w:tab w:val="left" w:pos="600"/>
          <w:tab w:val="left" w:pos="1440"/>
        </w:tabs>
        <w:spacing w:line="234" w:lineRule="exact"/>
        <w:jc w:val="both"/>
        <w:rPr>
          <w:rFonts w:ascii="CG Times" w:hAnsi="CG Times" w:cs="CG Times"/>
          <w:sz w:val="22"/>
          <w:szCs w:val="22"/>
        </w:rPr>
      </w:pPr>
    </w:p>
    <w:p w14:paraId="6508AD36" w14:textId="77777777" w:rsidR="00C21873" w:rsidRDefault="00C21873" w:rsidP="00C21873">
      <w:pPr>
        <w:tabs>
          <w:tab w:val="left" w:pos="-1440"/>
          <w:tab w:val="left" w:pos="-720"/>
          <w:tab w:val="left" w:pos="0"/>
          <w:tab w:val="left" w:pos="600"/>
          <w:tab w:val="left" w:pos="1440"/>
        </w:tabs>
        <w:spacing w:line="234" w:lineRule="exact"/>
        <w:jc w:val="both"/>
        <w:rPr>
          <w:rFonts w:ascii="CG Times" w:hAnsi="CG Times" w:cs="CG Times"/>
          <w:sz w:val="22"/>
          <w:szCs w:val="22"/>
        </w:rPr>
      </w:pPr>
      <w:r>
        <w:rPr>
          <w:rFonts w:ascii="CG Times" w:hAnsi="CG Times" w:cs="CG Times"/>
          <w:sz w:val="22"/>
          <w:szCs w:val="22"/>
          <w:u w:val="single"/>
        </w:rPr>
        <w:t>WIND:</w:t>
      </w:r>
    </w:p>
    <w:p w14:paraId="18E9DC84" w14:textId="77777777" w:rsidR="00C21873" w:rsidRDefault="00C21873" w:rsidP="00C21873">
      <w:pPr>
        <w:tabs>
          <w:tab w:val="left" w:pos="-1440"/>
          <w:tab w:val="left" w:pos="-720"/>
          <w:tab w:val="left" w:pos="0"/>
          <w:tab w:val="left" w:pos="600"/>
          <w:tab w:val="left" w:pos="1440"/>
        </w:tabs>
        <w:spacing w:line="234" w:lineRule="exact"/>
        <w:jc w:val="both"/>
        <w:rPr>
          <w:rFonts w:ascii="CG Times" w:hAnsi="CG Times" w:cs="CG Times"/>
          <w:sz w:val="22"/>
          <w:szCs w:val="22"/>
        </w:rPr>
      </w:pPr>
    </w:p>
    <w:p w14:paraId="5EBD7D02" w14:textId="314AD457" w:rsidR="00C21873" w:rsidRDefault="00C21873" w:rsidP="00C21873">
      <w:pPr>
        <w:pStyle w:val="Quick1"/>
        <w:numPr>
          <w:ilvl w:val="0"/>
          <w:numId w:val="5"/>
        </w:numPr>
        <w:tabs>
          <w:tab w:val="left" w:pos="-108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r>
        <w:t>For structures less than 100 feet in height</w:t>
      </w:r>
      <w:r w:rsidR="00A670E8">
        <w:t>-</w:t>
      </w:r>
    </w:p>
    <w:p w14:paraId="26719364" w14:textId="77777777" w:rsidR="00C21873" w:rsidRDefault="00C21873" w:rsidP="00C21873">
      <w:pPr>
        <w:pStyle w:val="Quicka"/>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r>
        <w:t>Use the 100-mph basic wind speed and exposure B within the 1980 developed city area.</w:t>
      </w:r>
    </w:p>
    <w:p w14:paraId="6E3018C0" w14:textId="77777777" w:rsidR="00C21873" w:rsidRDefault="00C21873" w:rsidP="00C21873">
      <w:pPr>
        <w:pStyle w:val="Quicka"/>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r>
        <w:t>Use 110 mph basic wind speed and exposure C on the bench areas surrounding Evanston.</w:t>
      </w:r>
    </w:p>
    <w:p w14:paraId="46326B25"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ind w:firstLine="720"/>
        <w:jc w:val="both"/>
      </w:pPr>
    </w:p>
    <w:p w14:paraId="17454BC7" w14:textId="77777777" w:rsidR="00C21873" w:rsidRDefault="00C21873" w:rsidP="00C21873">
      <w:pPr>
        <w:pStyle w:val="Quick1"/>
        <w:numPr>
          <w:ilvl w:val="0"/>
          <w:numId w:val="5"/>
        </w:numPr>
        <w:tabs>
          <w:tab w:val="left" w:pos="-108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r>
        <w:t>For structures higher than 100 feet, contact the City Engineering Department for design requirements.</w:t>
      </w:r>
    </w:p>
    <w:p w14:paraId="5878C2E5"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p>
    <w:p w14:paraId="2BD9AE79" w14:textId="1EC0E63F" w:rsidR="00C21873" w:rsidRDefault="00C21873" w:rsidP="00C21873">
      <w:pPr>
        <w:pStyle w:val="Quick1"/>
        <w:numPr>
          <w:ilvl w:val="0"/>
          <w:numId w:val="5"/>
        </w:numPr>
        <w:tabs>
          <w:tab w:val="left" w:pos="-108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r>
        <w:t>For wind velocities (if IBC approach is not used)</w:t>
      </w:r>
      <w:r w:rsidR="00A670E8">
        <w:t>-</w:t>
      </w:r>
    </w:p>
    <w:p w14:paraId="59072548" w14:textId="77777777" w:rsidR="00C21873" w:rsidRDefault="00C21873" w:rsidP="00C21873">
      <w:pPr>
        <w:pStyle w:val="Quicka"/>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r>
        <w:t>Use 103 mph in valleys.</w:t>
      </w:r>
    </w:p>
    <w:p w14:paraId="022E2662" w14:textId="77777777" w:rsidR="00C21873" w:rsidRDefault="00C21873" w:rsidP="00C21873">
      <w:pPr>
        <w:pStyle w:val="Quicka"/>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r>
        <w:t>Use 100 mph on bench areas.</w:t>
      </w:r>
    </w:p>
    <w:p w14:paraId="3F832E4E"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p>
    <w:p w14:paraId="269442BA" w14:textId="39D9E988" w:rsidR="00C21873" w:rsidRDefault="00C21873" w:rsidP="00C21873">
      <w:pPr>
        <w:pStyle w:val="Quick1"/>
        <w:numPr>
          <w:ilvl w:val="0"/>
          <w:numId w:val="5"/>
        </w:numPr>
        <w:tabs>
          <w:tab w:val="left" w:pos="-108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r>
        <w:t>No reduction in win</w:t>
      </w:r>
      <w:r w:rsidR="00CA3F5B">
        <w:t>d</w:t>
      </w:r>
      <w:r>
        <w:t xml:space="preserve"> loading is allowed when considered with 100% of snow load.</w:t>
      </w:r>
    </w:p>
    <w:p w14:paraId="20D0A2A1"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p>
    <w:p w14:paraId="7EFBB1C8"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p>
    <w:p w14:paraId="18E047CF"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r>
        <w:rPr>
          <w:u w:val="single"/>
        </w:rPr>
        <w:t>SEISMIC:</w:t>
      </w:r>
      <w:r>
        <w:tab/>
      </w:r>
    </w:p>
    <w:p w14:paraId="6F2F974E"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p>
    <w:p w14:paraId="0FCC73A4" w14:textId="77777777" w:rsidR="00C21873" w:rsidRDefault="00C21873" w:rsidP="00C21873">
      <w:pPr>
        <w:pStyle w:val="Quick1"/>
        <w:numPr>
          <w:ilvl w:val="0"/>
          <w:numId w:val="6"/>
        </w:numPr>
        <w:tabs>
          <w:tab w:val="left" w:pos="-108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r>
        <w:t>Use zone D</w:t>
      </w:r>
      <w:r>
        <w:rPr>
          <w:vertAlign w:val="subscript"/>
        </w:rPr>
        <w:t>1</w:t>
      </w:r>
      <w:r>
        <w:t xml:space="preserve"> for residential seismic load evaluations, and IBC requirements for all non-residential.</w:t>
      </w:r>
    </w:p>
    <w:p w14:paraId="317D0810"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p>
    <w:p w14:paraId="24AB0B1B" w14:textId="5FBC57C3" w:rsidR="00C21873" w:rsidRDefault="00C21873" w:rsidP="00C21873">
      <w:pPr>
        <w:pStyle w:val="Quick1"/>
        <w:numPr>
          <w:ilvl w:val="0"/>
          <w:numId w:val="6"/>
        </w:numPr>
        <w:tabs>
          <w:tab w:val="left" w:pos="-108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r>
        <w:t>Use</w:t>
      </w:r>
      <w:r w:rsidR="00CA3F5B">
        <w:t xml:space="preserve"> </w:t>
      </w:r>
      <w:r w:rsidR="00F9394E">
        <w:t>the “</w:t>
      </w:r>
      <w:r>
        <w:t>Effective Mass Analysis</w:t>
      </w:r>
      <w:r w:rsidR="00F9394E">
        <w:t>”</w:t>
      </w:r>
      <w:r>
        <w:t xml:space="preserve"> for structures containing fluids.</w:t>
      </w:r>
    </w:p>
    <w:p w14:paraId="50D5D49D"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p>
    <w:p w14:paraId="364A61A7" w14:textId="77777777" w:rsidR="00C21873" w:rsidRPr="00C27F34" w:rsidRDefault="00C21873" w:rsidP="00C21873">
      <w:pPr>
        <w:pStyle w:val="Quick1"/>
        <w:numPr>
          <w:ilvl w:val="0"/>
          <w:numId w:val="6"/>
        </w:numPr>
        <w:tabs>
          <w:tab w:val="left" w:pos="-108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rPr>
          <w:sz w:val="23"/>
          <w:szCs w:val="23"/>
        </w:rPr>
      </w:pPr>
      <w:r w:rsidRPr="00C27F34">
        <w:rPr>
          <w:sz w:val="23"/>
          <w:szCs w:val="23"/>
        </w:rPr>
        <w:t>Culinary water system or sanitary sewer system structures should be evaluated using an I value equal to 1.5.</w:t>
      </w:r>
    </w:p>
    <w:p w14:paraId="5E911C9B"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p>
    <w:p w14:paraId="00035774"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p>
    <w:p w14:paraId="1B3EBB42"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r>
        <w:rPr>
          <w:u w:val="single"/>
        </w:rPr>
        <w:t>SNOW:</w:t>
      </w:r>
    </w:p>
    <w:p w14:paraId="50A29CB5"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p>
    <w:p w14:paraId="0962A93B" w14:textId="435A55FF" w:rsidR="00C21873" w:rsidRDefault="00C21873" w:rsidP="00C21873">
      <w:pPr>
        <w:pStyle w:val="Quick1"/>
        <w:numPr>
          <w:ilvl w:val="0"/>
          <w:numId w:val="8"/>
        </w:numPr>
        <w:tabs>
          <w:tab w:val="left" w:pos="-108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r>
        <w:t>Minimum snow load value to be used is 40 psf</w:t>
      </w:r>
      <w:r w:rsidR="00011E89">
        <w:t xml:space="preserve"> (Roof live load)</w:t>
      </w:r>
      <w:r>
        <w:t>.</w:t>
      </w:r>
    </w:p>
    <w:p w14:paraId="2902F395"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p>
    <w:p w14:paraId="714768FA" w14:textId="77777777" w:rsidR="00C21873" w:rsidRDefault="00C21873" w:rsidP="00C21873">
      <w:pPr>
        <w:pStyle w:val="Quick1"/>
        <w:numPr>
          <w:ilvl w:val="0"/>
          <w:numId w:val="8"/>
        </w:numPr>
        <w:tabs>
          <w:tab w:val="left" w:pos="-108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r>
        <w:t>For structures with valleys or parapet walls, the snow depth shall be equal or greater than the height of the restraining structure with the water content of the snow assumed to be 30%.</w:t>
      </w:r>
    </w:p>
    <w:p w14:paraId="5B933475"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p>
    <w:p w14:paraId="39504D3D" w14:textId="3D819FAC" w:rsidR="00C21873" w:rsidRDefault="00C21873" w:rsidP="00C21873">
      <w:pPr>
        <w:pStyle w:val="Quick1"/>
        <w:numPr>
          <w:ilvl w:val="0"/>
          <w:numId w:val="8"/>
        </w:numPr>
        <w:tabs>
          <w:tab w:val="left" w:pos="-108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r>
        <w:t>In basin areas or areas where the structure is at the same level or lower than adjacent terrain, the minimum snow load value to be used is 60 psf</w:t>
      </w:r>
      <w:r w:rsidR="00011E89">
        <w:t xml:space="preserve"> (Roof live load)</w:t>
      </w:r>
      <w:r>
        <w:t>.</w:t>
      </w:r>
    </w:p>
    <w:p w14:paraId="58AFE3BE"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p>
    <w:p w14:paraId="6EC0CDE8" w14:textId="77777777" w:rsidR="00C21873" w:rsidRDefault="00C21873" w:rsidP="00C21873">
      <w:pPr>
        <w:pStyle w:val="Quick1"/>
        <w:numPr>
          <w:ilvl w:val="0"/>
          <w:numId w:val="8"/>
        </w:numPr>
        <w:tabs>
          <w:tab w:val="left" w:pos="-108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r>
        <w:t>No reduction in snow loading is allowed when considered with 100% of wind load.</w:t>
      </w:r>
    </w:p>
    <w:p w14:paraId="75A82DF8"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p>
    <w:p w14:paraId="4FF88A7D"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p>
    <w:p w14:paraId="0CE5BFF2"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r>
        <w:rPr>
          <w:u w:val="single"/>
        </w:rPr>
        <w:t>FROST DEPTH:</w:t>
      </w:r>
    </w:p>
    <w:p w14:paraId="650154EB"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p>
    <w:p w14:paraId="7F23A970" w14:textId="77777777" w:rsidR="00C21873" w:rsidRDefault="00C21873" w:rsidP="00C21873">
      <w:pPr>
        <w:pStyle w:val="Quick1"/>
        <w:numPr>
          <w:ilvl w:val="0"/>
          <w:numId w:val="9"/>
        </w:numPr>
        <w:tabs>
          <w:tab w:val="left" w:pos="-108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r>
        <w:t xml:space="preserve">Minimum depth of footings (where special soil precautions are not taken) is 54 inches from </w:t>
      </w:r>
      <w:r>
        <w:lastRenderedPageBreak/>
        <w:t>the bottom of the footing to the finished grade.</w:t>
      </w:r>
    </w:p>
    <w:p w14:paraId="16282760"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p>
    <w:p w14:paraId="1D7B40C1" w14:textId="77777777" w:rsidR="00C21873" w:rsidRDefault="00C21873" w:rsidP="00C21873">
      <w:pPr>
        <w:pStyle w:val="Quick1"/>
        <w:numPr>
          <w:ilvl w:val="0"/>
          <w:numId w:val="9"/>
        </w:numPr>
        <w:tabs>
          <w:tab w:val="left" w:pos="-108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r>
        <w:t>Minimum depth of unprotected footings (subject to frost creep), water lines, and movement sensitive structures, is 70 inches.</w:t>
      </w:r>
    </w:p>
    <w:p w14:paraId="1C6FEC67" w14:textId="77777777" w:rsidR="00C21873" w:rsidRDefault="00C21873" w:rsidP="00C21873">
      <w:pPr>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p>
    <w:p w14:paraId="0CCCFF6B" w14:textId="77777777" w:rsidR="00C21873" w:rsidRDefault="00C21873" w:rsidP="00C21873">
      <w:pPr>
        <w:pStyle w:val="Quick1"/>
        <w:numPr>
          <w:ilvl w:val="0"/>
          <w:numId w:val="9"/>
        </w:numPr>
        <w:tabs>
          <w:tab w:val="left" w:pos="-1080"/>
          <w:tab w:val="left" w:pos="-720"/>
          <w:tab w:val="left" w:pos="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decimal" w:pos="9720"/>
        </w:tabs>
        <w:spacing w:line="257" w:lineRule="exact"/>
        <w:jc w:val="both"/>
      </w:pPr>
      <w:r>
        <w:t>All soil retaining structures shall have 54 inches of free draining material for insulation or be designed for the loading associated with soil expansion from frost heave.</w:t>
      </w:r>
    </w:p>
    <w:p w14:paraId="2F6F50BD" w14:textId="77777777" w:rsidR="00CD2E6B" w:rsidRDefault="00CD2E6B"/>
    <w:p w14:paraId="00890D8D" w14:textId="77777777" w:rsidR="00025BE6" w:rsidRDefault="00025BE6"/>
    <w:p w14:paraId="48156999" w14:textId="6324EF63" w:rsidR="00025BE6" w:rsidRDefault="00025BE6">
      <w:r>
        <w:t>Design load values shall be included with all submittals.</w:t>
      </w:r>
    </w:p>
    <w:p w14:paraId="69D0D121" w14:textId="77777777" w:rsidR="00A670E8" w:rsidRDefault="00A670E8"/>
    <w:p w14:paraId="4622AADD" w14:textId="5AD42079" w:rsidR="00A670E8" w:rsidRDefault="00A670E8">
      <w:r>
        <w:t>Google or Uinta County Map Server USGS Topographical maps can be used to assist in determining basin areas or areas where the structure is at or lower than adjacent terrain.</w:t>
      </w:r>
    </w:p>
    <w:sectPr w:rsidR="00A67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altName w:val="Times New Roman"/>
    <w:charset w:val="00"/>
    <w:family w:val="roman"/>
    <w:pitch w:val="variable"/>
    <w:sig w:usb0="00000001"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0"/>
    <w:lvl w:ilvl="0">
      <w:start w:val="1"/>
      <w:numFmt w:val="decimal"/>
      <w:pStyle w:val="Quick1"/>
      <w:lvlText w:val="%1."/>
      <w:lvlJc w:val="left"/>
      <w:pPr>
        <w:tabs>
          <w:tab w:val="num" w:pos="720"/>
        </w:tabs>
      </w:pPr>
      <w:rPr>
        <w:rFonts w:ascii="CG Times" w:hAnsi="CG Times" w:cs="CG Times"/>
        <w:sz w:val="22"/>
        <w:szCs w:val="22"/>
      </w:rPr>
    </w:lvl>
  </w:abstractNum>
  <w:abstractNum w:abstractNumId="1" w15:restartNumberingAfterBreak="0">
    <w:nsid w:val="00000003"/>
    <w:multiLevelType w:val="singleLevel"/>
    <w:tmpl w:val="00000000"/>
    <w:lvl w:ilvl="0">
      <w:start w:val="1"/>
      <w:numFmt w:val="lowerLetter"/>
      <w:pStyle w:val="Quicka"/>
      <w:lvlText w:val="%1."/>
      <w:lvlJc w:val="left"/>
      <w:pPr>
        <w:tabs>
          <w:tab w:val="num" w:pos="1170"/>
        </w:tabs>
      </w:pPr>
    </w:lvl>
  </w:abstractNum>
  <w:abstractNum w:abstractNumId="2" w15:restartNumberingAfterBreak="0">
    <w:nsid w:val="11B46000"/>
    <w:multiLevelType w:val="multilevel"/>
    <w:tmpl w:val="00000000"/>
    <w:lvl w:ilvl="0">
      <w:start w:val="1"/>
      <w:numFmt w:val="decimal"/>
      <w:lvlText w:val="%1."/>
      <w:lvlJc w:val="left"/>
      <w:pPr>
        <w:tabs>
          <w:tab w:val="num" w:pos="720"/>
        </w:tabs>
      </w:pPr>
      <w:rPr>
        <w:rFonts w:ascii="CG Times" w:hAnsi="CG Times" w:cs="CG Time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BC7580"/>
    <w:multiLevelType w:val="multilevel"/>
    <w:tmpl w:val="00000000"/>
    <w:styleLink w:val="Style2"/>
    <w:lvl w:ilvl="0">
      <w:start w:val="1"/>
      <w:numFmt w:val="decimal"/>
      <w:lvlText w:val="%1."/>
      <w:lvlJc w:val="left"/>
      <w:pPr>
        <w:tabs>
          <w:tab w:val="num" w:pos="720"/>
        </w:tabs>
      </w:pPr>
      <w:rPr>
        <w:rFonts w:ascii="CG Times" w:hAnsi="CG Times" w:cs="CG Time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484786"/>
    <w:multiLevelType w:val="multilevel"/>
    <w:tmpl w:val="00000000"/>
    <w:lvl w:ilvl="0">
      <w:start w:val="1"/>
      <w:numFmt w:val="decimal"/>
      <w:lvlText w:val="%1."/>
      <w:lvlJc w:val="left"/>
      <w:pPr>
        <w:tabs>
          <w:tab w:val="num" w:pos="720"/>
        </w:tabs>
      </w:pPr>
      <w:rPr>
        <w:rFonts w:ascii="CG Times" w:hAnsi="CG Times" w:cs="CG Time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D3D25"/>
    <w:multiLevelType w:val="multilevel"/>
    <w:tmpl w:val="00000000"/>
    <w:styleLink w:val="Style1"/>
    <w:lvl w:ilvl="0">
      <w:start w:val="1"/>
      <w:numFmt w:val="decimal"/>
      <w:lvlText w:val="%1."/>
      <w:lvlJc w:val="left"/>
      <w:pPr>
        <w:tabs>
          <w:tab w:val="num" w:pos="720"/>
        </w:tabs>
      </w:pPr>
      <w:rPr>
        <w:rFonts w:ascii="CG Times" w:hAnsi="CG Times" w:cs="CG Time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AE7BA3"/>
    <w:multiLevelType w:val="multilevel"/>
    <w:tmpl w:val="00000000"/>
    <w:numStyleLink w:val="Style1"/>
  </w:abstractNum>
  <w:abstractNum w:abstractNumId="7" w15:restartNumberingAfterBreak="0">
    <w:nsid w:val="556C4E32"/>
    <w:multiLevelType w:val="multilevel"/>
    <w:tmpl w:val="00000000"/>
    <w:numStyleLink w:val="Style2"/>
  </w:abstractNum>
  <w:num w:numId="1" w16cid:durableId="554781553">
    <w:abstractNumId w:val="1"/>
    <w:lvlOverride w:ilvl="0">
      <w:startOverride w:val="1"/>
      <w:lvl w:ilvl="0">
        <w:start w:val="1"/>
        <w:numFmt w:val="lowerLetter"/>
        <w:pStyle w:val="Quicka"/>
        <w:lvlText w:val="%1."/>
        <w:lvlJc w:val="left"/>
      </w:lvl>
    </w:lvlOverride>
  </w:num>
  <w:num w:numId="2" w16cid:durableId="2121487384">
    <w:abstractNumId w:val="1"/>
    <w:lvlOverride w:ilvl="0">
      <w:startOverride w:val="1"/>
      <w:lvl w:ilvl="0">
        <w:start w:val="1"/>
        <w:numFmt w:val="lowerLetter"/>
        <w:pStyle w:val="Quicka"/>
        <w:lvlText w:val="%1."/>
        <w:lvlJc w:val="left"/>
      </w:lvl>
    </w:lvlOverride>
  </w:num>
  <w:num w:numId="3" w16cid:durableId="1260793188">
    <w:abstractNumId w:val="0"/>
    <w:lvlOverride w:ilvl="0">
      <w:startOverride w:val="1"/>
      <w:lvl w:ilvl="0">
        <w:start w:val="1"/>
        <w:numFmt w:val="decimal"/>
        <w:pStyle w:val="Quick1"/>
        <w:lvlText w:val="%1."/>
        <w:lvlJc w:val="left"/>
      </w:lvl>
    </w:lvlOverride>
  </w:num>
  <w:num w:numId="4" w16cid:durableId="1842623142">
    <w:abstractNumId w:val="5"/>
  </w:num>
  <w:num w:numId="5" w16cid:durableId="1915703333">
    <w:abstractNumId w:val="6"/>
  </w:num>
  <w:num w:numId="6" w16cid:durableId="1052001436">
    <w:abstractNumId w:val="4"/>
  </w:num>
  <w:num w:numId="7" w16cid:durableId="2070151346">
    <w:abstractNumId w:val="3"/>
  </w:num>
  <w:num w:numId="8" w16cid:durableId="1860895439">
    <w:abstractNumId w:val="7"/>
  </w:num>
  <w:num w:numId="9" w16cid:durableId="183102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73"/>
    <w:rsid w:val="00011E89"/>
    <w:rsid w:val="00025BE6"/>
    <w:rsid w:val="00577D09"/>
    <w:rsid w:val="00751D82"/>
    <w:rsid w:val="007D4673"/>
    <w:rsid w:val="00A670E8"/>
    <w:rsid w:val="00C21873"/>
    <w:rsid w:val="00CA3F5B"/>
    <w:rsid w:val="00CD2E6B"/>
    <w:rsid w:val="00F93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188CE"/>
  <w15:chartTrackingRefBased/>
  <w15:docId w15:val="{8624A7DF-AC8E-4225-9DAA-EAAB120E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8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C21873"/>
    <w:pPr>
      <w:numPr>
        <w:numId w:val="3"/>
      </w:numPr>
      <w:ind w:left="720" w:hanging="720"/>
    </w:pPr>
  </w:style>
  <w:style w:type="paragraph" w:customStyle="1" w:styleId="Quicka">
    <w:name w:val="Quick a."/>
    <w:basedOn w:val="Normal"/>
    <w:rsid w:val="00C21873"/>
    <w:pPr>
      <w:numPr>
        <w:numId w:val="1"/>
      </w:numPr>
      <w:ind w:left="1170" w:hanging="450"/>
    </w:pPr>
  </w:style>
  <w:style w:type="numbering" w:customStyle="1" w:styleId="Style1">
    <w:name w:val="Style1"/>
    <w:rsid w:val="00C21873"/>
    <w:pPr>
      <w:numPr>
        <w:numId w:val="4"/>
      </w:numPr>
    </w:pPr>
  </w:style>
  <w:style w:type="numbering" w:customStyle="1" w:styleId="Style2">
    <w:name w:val="Style2"/>
    <w:rsid w:val="00C2187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Worley</dc:creator>
  <cp:keywords/>
  <dc:description/>
  <cp:lastModifiedBy>Dawn Worley</cp:lastModifiedBy>
  <cp:revision>5</cp:revision>
  <cp:lastPrinted>2024-08-13T16:16:00Z</cp:lastPrinted>
  <dcterms:created xsi:type="dcterms:W3CDTF">2018-11-14T17:15:00Z</dcterms:created>
  <dcterms:modified xsi:type="dcterms:W3CDTF">2024-08-13T16:20:00Z</dcterms:modified>
</cp:coreProperties>
</file>